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아르바이트 급여명세서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사업장명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[상호명]</w:t>
            </w:r>
          </w:p>
        </w:tc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지급일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</w:tr>
      <w:tr>
        <w:trPr>
          <w:trHeight w:val="465" w:hRule="atLeast"/>
        </w:trPr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</w:p>
        </w:tc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연락처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[휴대전화번호]</w:t>
            </w:r>
          </w:p>
        </w:tc>
      </w:tr>
      <w:tr>
        <w:trPr>
          <w:trHeight w:val="465" w:hRule="atLeast"/>
        </w:trPr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시급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[시급 0,000원]</w:t>
            </w:r>
          </w:p>
        </w:tc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지급 대상 기간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[YYYY.MM.DD ~ YYYY.MM.DD]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3099"/>
        <w:gridCol w:w="3099"/>
        <w:gridCol w:w="3099"/>
      </w:tblGrid>
      <w:tr>
        <w:trPr>
          <w:trHeight w:val="510" w:hRule="atLeast"/>
        </w:trPr>
        <w:tc>
          <w:tcPr>
            <w:tcW w:type="dxa" w:w="9297"/>
            <w:gridSpan w:val="3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지급 내역</w:t>
            </w: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항목</w:t>
            </w:r>
          </w:p>
        </w:tc>
        <w:tc>
          <w:tcPr>
            <w:tcW w:type="dxa" w:w="427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계산 방법</w:t>
            </w:r>
          </w:p>
        </w:tc>
        <w:tc>
          <w:tcPr>
            <w:tcW w:type="dxa" w:w="278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금액(원)</w:t>
            </w: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기본급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[시급 × 근로시간 00시간]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주휴수당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[1주 15시간 이상 근무 시: 1주 소정근로시간 ÷ 40 × 8 × 시급]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연장근로수당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[연장 0시간 × 시급 × 1.5 (5인 이상 사업장)]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야간근로수당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[야간(22시~06시) 0시간 × 시급 × 0.5 (5인 이상 사업장)]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기타 수당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[식대 등]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97" w:hRule="atLeast"/>
        </w:trPr>
        <w:tc>
          <w:tcPr>
            <w:tcW w:type="dxa" w:w="6508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지급 합계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3099"/>
        <w:gridCol w:w="3099"/>
        <w:gridCol w:w="3099"/>
      </w:tblGrid>
      <w:tr>
        <w:trPr>
          <w:trHeight w:val="510" w:hRule="atLeast"/>
        </w:trPr>
        <w:tc>
          <w:tcPr>
            <w:tcW w:type="dxa" w:w="9297"/>
            <w:gridSpan w:val="3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공제 내역</w:t>
            </w: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항목</w:t>
            </w:r>
          </w:p>
        </w:tc>
        <w:tc>
          <w:tcPr>
            <w:tcW w:type="dxa" w:w="427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공제 기준</w:t>
            </w:r>
          </w:p>
        </w:tc>
        <w:tc>
          <w:tcPr>
            <w:tcW w:type="dxa" w:w="278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금액(원)</w:t>
            </w: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소득세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[근로소득 간이세액표 기준]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지방소득세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[소득세의 10%]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국민연금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[월 60시간 이상 근무 시 가입]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건강보험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[월 60시간 이상 근무 시 가입]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97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고용보험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[지급 합계의 0.9%]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97" w:hRule="atLeast"/>
        </w:trPr>
        <w:tc>
          <w:tcPr>
            <w:tcW w:type="dxa" w:w="6508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공제 합계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4649"/>
        <w:gridCol w:w="4649"/>
      </w:tblGrid>
      <w:tr>
        <w:trPr>
          <w:trHeight w:val="510" w:hRule="atLeast"/>
        </w:trPr>
        <w:tc>
          <w:tcPr>
            <w:tcW w:type="dxa" w:w="650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실지급액 (지급 합계 − 공제 합계)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</w:tbl>
    <w:p>
      <w:pPr>
        <w:spacing w:after="40"/>
      </w:pPr>
    </w:p>
    <w:p>
      <w:pPr>
        <w:spacing w:after="80"/>
      </w:pPr>
      <w:r>
        <w:rPr>
          <w:rFonts w:ascii="맑은 고딕" w:hAnsi="맑은 고딕" w:eastAsia="맑은 고딕"/>
          <w:b w:val="0"/>
          <w:color w:val="2B2F36"/>
          <w:sz w:val="21"/>
        </w:rPr>
        <w:t>※ 주휴수당은 1주 소정근로시간 15시간 이상이고 개근한 경우 발생합니다(근로기준법 제55조). 본 명세서는 근로기준법 제48조 제2항에 따라 근로자에게 교부합니다.</w:t>
      </w:r>
    </w:p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2026-07-11T03:54:56Z</dcterms:created>
  <dcterms:modified xsi:type="dcterms:W3CDTF">2026-07-11T03:54:56Z</dcterms:modified>
  <cp:category/>
</cp:coreProperties>
</file>